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87" w:rsidRPr="007A5D87" w:rsidRDefault="007A5D87" w:rsidP="007A5D87">
      <w:pPr>
        <w:jc w:val="center"/>
        <w:rPr>
          <w:b/>
        </w:rPr>
      </w:pPr>
      <w:r w:rsidRPr="007A5D87">
        <w:rPr>
          <w:b/>
        </w:rPr>
        <w:t>The News Assignment</w:t>
      </w:r>
    </w:p>
    <w:p w:rsidR="00CD36F1" w:rsidRDefault="00CD36F1"/>
    <w:p w:rsidR="009547A9" w:rsidRDefault="00CD36F1">
      <w:r>
        <w:t>Directions:  Create a news cast rundown totaling</w:t>
      </w:r>
      <w:r w:rsidR="00C36779">
        <w:t xml:space="preserve"> 30 minutes of news stories and commercials.  Make a list </w:t>
      </w:r>
      <w:r>
        <w:t>in the chart of what you want to air</w:t>
      </w:r>
      <w:r w:rsidR="00C36779">
        <w:t xml:space="preserve"> and how long it was.  You can type right into this table.  Use the links below as resources.</w:t>
      </w:r>
      <w:r>
        <w:t xml:space="preserve">  MAKE sure to pay attention to your TRT and to how your rundown is structured.  </w:t>
      </w:r>
    </w:p>
    <w:p w:rsidR="00CD36F1" w:rsidRDefault="00CD36F1"/>
    <w:p w:rsidR="00CD36F1" w:rsidRDefault="00CD36F1">
      <w:r>
        <w:t xml:space="preserve">Ask yourself: 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>Will your lead story grab the audience?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 xml:space="preserve">Does this order work well? </w:t>
      </w:r>
    </w:p>
    <w:p w:rsidR="00DE7120" w:rsidRDefault="00DE7120" w:rsidP="00CD36F1">
      <w:pPr>
        <w:pStyle w:val="ListParagraph"/>
        <w:numPr>
          <w:ilvl w:val="0"/>
          <w:numId w:val="1"/>
        </w:numPr>
        <w:ind w:left="720"/>
      </w:pPr>
      <w:r>
        <w:t>Are both weather and sports included?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>Are your</w:t>
      </w:r>
      <w:r w:rsidR="00DE7120">
        <w:t xml:space="preserve"> commercials spaced in well</w:t>
      </w:r>
      <w:r>
        <w:t xml:space="preserve">? </w:t>
      </w:r>
    </w:p>
    <w:p w:rsidR="00CD36F1" w:rsidRDefault="00CD36F1" w:rsidP="00CD36F1">
      <w:pPr>
        <w:pStyle w:val="ListParagraph"/>
        <w:numPr>
          <w:ilvl w:val="0"/>
          <w:numId w:val="1"/>
        </w:numPr>
        <w:ind w:left="720"/>
      </w:pPr>
      <w:r>
        <w:t xml:space="preserve">Do you have ___ minutes of news and ____ minutes of commercials?  </w:t>
      </w:r>
    </w:p>
    <w:p w:rsidR="00CD36F1" w:rsidRDefault="00CD36F1" w:rsidP="00CD36F1">
      <w:pPr>
        <w:pStyle w:val="ListParagraph"/>
      </w:pPr>
    </w:p>
    <w:p w:rsidR="00CD36F1" w:rsidRDefault="00CD36F1" w:rsidP="00CD36F1">
      <w:pPr>
        <w:pStyle w:val="ListParagraph"/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972"/>
        <w:gridCol w:w="1547"/>
        <w:gridCol w:w="3254"/>
        <w:gridCol w:w="1216"/>
        <w:gridCol w:w="1316"/>
        <w:gridCol w:w="1271"/>
      </w:tblGrid>
      <w:tr w:rsidR="00CD36F1" w:rsidTr="00CD36F1">
        <w:tc>
          <w:tcPr>
            <w:tcW w:w="972" w:type="dxa"/>
          </w:tcPr>
          <w:p w:rsidR="00CD36F1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Story #</w:t>
            </w:r>
          </w:p>
        </w:tc>
        <w:tc>
          <w:tcPr>
            <w:tcW w:w="1547" w:type="dxa"/>
          </w:tcPr>
          <w:p w:rsidR="00CD36F1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Talent Name</w:t>
            </w:r>
          </w:p>
        </w:tc>
        <w:tc>
          <w:tcPr>
            <w:tcW w:w="3254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Slug/</w:t>
            </w:r>
            <w:r w:rsidRPr="00C36779">
              <w:rPr>
                <w:b/>
                <w:u w:val="single"/>
              </w:rPr>
              <w:t>Story Name</w:t>
            </w:r>
          </w:p>
        </w:tc>
        <w:tc>
          <w:tcPr>
            <w:tcW w:w="1216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Source</w:t>
            </w:r>
          </w:p>
        </w:tc>
        <w:tc>
          <w:tcPr>
            <w:tcW w:w="1316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 w:rsidRPr="00C36779">
              <w:rPr>
                <w:b/>
                <w:u w:val="single"/>
              </w:rPr>
              <w:t>Length</w:t>
            </w:r>
          </w:p>
        </w:tc>
        <w:tc>
          <w:tcPr>
            <w:tcW w:w="1271" w:type="dxa"/>
          </w:tcPr>
          <w:p w:rsidR="00CD36F1" w:rsidRPr="00C36779" w:rsidRDefault="00CD36F1" w:rsidP="00C3677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TRT</w:t>
            </w: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  <w:tr w:rsidR="00CD36F1" w:rsidTr="00CD36F1">
        <w:tc>
          <w:tcPr>
            <w:tcW w:w="972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D36F1" w:rsidRPr="00CD36F1" w:rsidRDefault="00CD36F1">
            <w:pPr>
              <w:rPr>
                <w:sz w:val="24"/>
                <w:szCs w:val="24"/>
              </w:rPr>
            </w:pPr>
          </w:p>
        </w:tc>
      </w:tr>
    </w:tbl>
    <w:p w:rsidR="007A5D87" w:rsidRDefault="007A5D87" w:rsidP="007A5D87">
      <w:pPr>
        <w:rPr>
          <w:b/>
        </w:rPr>
      </w:pPr>
    </w:p>
    <w:p w:rsidR="00CD36F1" w:rsidRDefault="00CD36F1">
      <w:pPr>
        <w:rPr>
          <w:b/>
        </w:rPr>
      </w:pPr>
      <w:r>
        <w:rPr>
          <w:b/>
        </w:rPr>
        <w:br w:type="page"/>
      </w:r>
    </w:p>
    <w:p w:rsidR="007A5D87" w:rsidRPr="00831F44" w:rsidRDefault="007A5D87" w:rsidP="007A5D87">
      <w:pPr>
        <w:rPr>
          <w:b/>
        </w:rPr>
      </w:pPr>
      <w:r w:rsidRPr="00831F44">
        <w:rPr>
          <w:b/>
        </w:rPr>
        <w:lastRenderedPageBreak/>
        <w:t>LINKS TO NEWS NATIONAL AND LOCAL</w:t>
      </w:r>
    </w:p>
    <w:p w:rsidR="007A5D87" w:rsidRDefault="007A5D87" w:rsidP="007A5D87">
      <w:r>
        <w:t>CNN</w:t>
      </w:r>
    </w:p>
    <w:p w:rsidR="007A5D87" w:rsidRDefault="00DE7120" w:rsidP="007A5D87">
      <w:hyperlink r:id="rId6" w:history="1">
        <w:r w:rsidR="007A5D87" w:rsidRPr="00096C58">
          <w:rPr>
            <w:rStyle w:val="Hyperlink"/>
          </w:rPr>
          <w:t>http://www.cnn.com/video</w:t>
        </w:r>
      </w:hyperlink>
      <w:r w:rsidR="007A5D87">
        <w:t xml:space="preserve"> </w:t>
      </w:r>
    </w:p>
    <w:p w:rsidR="007A5D87" w:rsidRDefault="007A5D87" w:rsidP="007A5D87">
      <w:r>
        <w:t>FOX CHANNEL 2</w:t>
      </w:r>
    </w:p>
    <w:p w:rsidR="007A5D87" w:rsidRDefault="00DE7120" w:rsidP="007A5D87">
      <w:hyperlink r:id="rId7" w:history="1">
        <w:r w:rsidR="007A5D87" w:rsidRPr="00121194">
          <w:rPr>
            <w:rStyle w:val="Hyperlink"/>
          </w:rPr>
          <w:t>http://www.myfoxdetroit.com/subindex/news/local</w:t>
        </w:r>
      </w:hyperlink>
    </w:p>
    <w:p w:rsidR="007A5D87" w:rsidRDefault="007A5D87" w:rsidP="007A5D87">
      <w:r>
        <w:t>WDIV CHANNEL 4</w:t>
      </w:r>
    </w:p>
    <w:p w:rsidR="007A5D87" w:rsidRDefault="00DE7120" w:rsidP="007A5D87">
      <w:hyperlink r:id="rId8" w:history="1">
        <w:r w:rsidR="007A5D87" w:rsidRPr="00121194">
          <w:rPr>
            <w:rStyle w:val="Hyperlink"/>
          </w:rPr>
          <w:t>http://www.clickondetroit.com/index.html</w:t>
        </w:r>
      </w:hyperlink>
    </w:p>
    <w:p w:rsidR="007A5D87" w:rsidRDefault="007A5D87" w:rsidP="007A5D87">
      <w:r>
        <w:t>WXYZ CHANNEL 7</w:t>
      </w:r>
    </w:p>
    <w:p w:rsidR="007A5D87" w:rsidRDefault="00DE7120" w:rsidP="007A5D87">
      <w:hyperlink r:id="rId9" w:history="1">
        <w:r w:rsidR="007A5D87" w:rsidRPr="00121194">
          <w:rPr>
            <w:rStyle w:val="Hyperlink"/>
          </w:rPr>
          <w:t>http://www.wxyz.com/</w:t>
        </w:r>
      </w:hyperlink>
    </w:p>
    <w:p w:rsidR="007A5D87" w:rsidRDefault="007A5D87" w:rsidP="007A5D87">
      <w:r>
        <w:t>Commercials</w:t>
      </w:r>
    </w:p>
    <w:p w:rsidR="00DE7120" w:rsidRDefault="00DE7120">
      <w:pPr>
        <w:rPr>
          <w:rStyle w:val="Hyperlink"/>
        </w:rPr>
      </w:pPr>
      <w:hyperlink r:id="rId10" w:history="1">
        <w:r w:rsidR="007A5D87" w:rsidRPr="00121194">
          <w:rPr>
            <w:rStyle w:val="Hyperlink"/>
          </w:rPr>
          <w:t>http://www.youtube.com/results?search_query=television+commercials&amp;aq=f</w:t>
        </w:r>
      </w:hyperlink>
    </w:p>
    <w:p w:rsidR="00DE7120" w:rsidRDefault="00DE7120">
      <w:pPr>
        <w:rPr>
          <w:rStyle w:val="Hyperlink"/>
        </w:rPr>
      </w:pPr>
    </w:p>
    <w:p w:rsidR="00DE7120" w:rsidRDefault="00DE7120" w:rsidP="00DE7120">
      <w:r>
        <w:t>Grading: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E7120" w:rsidTr="00DE7120"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  <w:r>
              <w:t>Points Possible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  <w:r>
              <w:t>Points Earned</w:t>
            </w:r>
          </w:p>
        </w:tc>
      </w:tr>
      <w:tr w:rsidR="00DE7120" w:rsidTr="00DE7120">
        <w:tc>
          <w:tcPr>
            <w:tcW w:w="3192" w:type="dxa"/>
            <w:vAlign w:val="center"/>
          </w:tcPr>
          <w:p w:rsidR="00DE7120" w:rsidRDefault="00DE7120" w:rsidP="00DE7120">
            <w:r>
              <w:t>Newscast was 30 minutes total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  <w:r>
              <w:t>5 points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  <w:p w:rsidR="00DE7120" w:rsidRDefault="00DE7120" w:rsidP="00DE7120">
            <w:pPr>
              <w:jc w:val="center"/>
            </w:pPr>
          </w:p>
        </w:tc>
      </w:tr>
      <w:tr w:rsidR="00DE7120" w:rsidTr="00DE7120">
        <w:tc>
          <w:tcPr>
            <w:tcW w:w="3192" w:type="dxa"/>
            <w:vAlign w:val="center"/>
          </w:tcPr>
          <w:p w:rsidR="00DE7120" w:rsidRDefault="00DE7120" w:rsidP="00C83722">
            <w:r>
              <w:t>Total of 22 min of news</w:t>
            </w:r>
          </w:p>
        </w:tc>
        <w:tc>
          <w:tcPr>
            <w:tcW w:w="3192" w:type="dxa"/>
            <w:vAlign w:val="center"/>
          </w:tcPr>
          <w:p w:rsidR="00DE7120" w:rsidRDefault="00DE7120" w:rsidP="00C83722">
            <w:pPr>
              <w:jc w:val="center"/>
            </w:pPr>
            <w:r>
              <w:t>5 points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  <w:p w:rsidR="00DE7120" w:rsidRDefault="00DE7120" w:rsidP="00DE7120">
            <w:pPr>
              <w:jc w:val="center"/>
            </w:pPr>
          </w:p>
        </w:tc>
      </w:tr>
      <w:tr w:rsidR="00DE7120" w:rsidTr="00DE7120">
        <w:tc>
          <w:tcPr>
            <w:tcW w:w="3192" w:type="dxa"/>
            <w:vAlign w:val="center"/>
          </w:tcPr>
          <w:p w:rsidR="00DE7120" w:rsidRDefault="00DE7120" w:rsidP="00C83722">
            <w:r>
              <w:t>Total of 8 min of commercials</w:t>
            </w:r>
          </w:p>
        </w:tc>
        <w:tc>
          <w:tcPr>
            <w:tcW w:w="3192" w:type="dxa"/>
            <w:vAlign w:val="center"/>
          </w:tcPr>
          <w:p w:rsidR="00DE7120" w:rsidRDefault="00DE7120" w:rsidP="00C83722">
            <w:pPr>
              <w:jc w:val="center"/>
            </w:pPr>
            <w:r>
              <w:t>5 points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  <w:p w:rsidR="00DE7120" w:rsidRDefault="00DE7120" w:rsidP="00DE7120">
            <w:pPr>
              <w:jc w:val="center"/>
            </w:pPr>
          </w:p>
        </w:tc>
      </w:tr>
      <w:tr w:rsidR="00DE7120" w:rsidTr="00DE7120">
        <w:tc>
          <w:tcPr>
            <w:tcW w:w="3192" w:type="dxa"/>
            <w:vAlign w:val="center"/>
          </w:tcPr>
          <w:p w:rsidR="00DE7120" w:rsidRDefault="00DE7120" w:rsidP="00C83722">
            <w:r>
              <w:t>Commercials were spaced throughout the newscast</w:t>
            </w:r>
          </w:p>
        </w:tc>
        <w:tc>
          <w:tcPr>
            <w:tcW w:w="3192" w:type="dxa"/>
            <w:vAlign w:val="center"/>
          </w:tcPr>
          <w:p w:rsidR="00DE7120" w:rsidRDefault="00DE7120" w:rsidP="00C83722">
            <w:pPr>
              <w:jc w:val="center"/>
            </w:pPr>
            <w:r>
              <w:t>5 points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</w:tc>
      </w:tr>
      <w:tr w:rsidR="00DE7120" w:rsidTr="00DE7120">
        <w:tc>
          <w:tcPr>
            <w:tcW w:w="3192" w:type="dxa"/>
            <w:vAlign w:val="center"/>
          </w:tcPr>
          <w:p w:rsidR="00DE7120" w:rsidRDefault="00DE7120" w:rsidP="00C83722">
            <w:r>
              <w:t>Sports story</w:t>
            </w:r>
          </w:p>
        </w:tc>
        <w:tc>
          <w:tcPr>
            <w:tcW w:w="3192" w:type="dxa"/>
            <w:vAlign w:val="center"/>
          </w:tcPr>
          <w:p w:rsidR="00DE7120" w:rsidRDefault="00DE7120" w:rsidP="00C83722">
            <w:pPr>
              <w:jc w:val="center"/>
            </w:pPr>
            <w:r>
              <w:t>5 points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  <w:p w:rsidR="00DE7120" w:rsidRDefault="00DE7120" w:rsidP="00DE7120">
            <w:pPr>
              <w:jc w:val="center"/>
            </w:pPr>
          </w:p>
        </w:tc>
      </w:tr>
      <w:tr w:rsidR="00DE7120" w:rsidTr="00DE7120">
        <w:tc>
          <w:tcPr>
            <w:tcW w:w="3192" w:type="dxa"/>
            <w:vAlign w:val="center"/>
          </w:tcPr>
          <w:p w:rsidR="00DE7120" w:rsidRDefault="00DE7120" w:rsidP="00C83722">
            <w:r>
              <w:t>Weather</w:t>
            </w:r>
          </w:p>
        </w:tc>
        <w:tc>
          <w:tcPr>
            <w:tcW w:w="3192" w:type="dxa"/>
            <w:vAlign w:val="center"/>
          </w:tcPr>
          <w:p w:rsidR="00DE7120" w:rsidRDefault="00DE7120" w:rsidP="00C83722">
            <w:pPr>
              <w:jc w:val="center"/>
            </w:pPr>
            <w:r>
              <w:t>5 points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  <w:p w:rsidR="00DE7120" w:rsidRDefault="00DE7120" w:rsidP="00DE7120">
            <w:pPr>
              <w:jc w:val="center"/>
            </w:pPr>
          </w:p>
        </w:tc>
      </w:tr>
      <w:tr w:rsidR="00DE7120" w:rsidTr="00DE7120">
        <w:tc>
          <w:tcPr>
            <w:tcW w:w="3192" w:type="dxa"/>
            <w:vAlign w:val="center"/>
          </w:tcPr>
          <w:p w:rsidR="00DE7120" w:rsidRDefault="00DE7120" w:rsidP="00C83722">
            <w:r>
              <w:t>Newscast showed planning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  <w:r>
              <w:t>10 points</w:t>
            </w:r>
          </w:p>
        </w:tc>
        <w:tc>
          <w:tcPr>
            <w:tcW w:w="3192" w:type="dxa"/>
            <w:vAlign w:val="center"/>
          </w:tcPr>
          <w:p w:rsidR="00DE7120" w:rsidRDefault="00DE7120" w:rsidP="00DE7120">
            <w:pPr>
              <w:jc w:val="center"/>
            </w:pPr>
          </w:p>
          <w:p w:rsidR="00DE7120" w:rsidRDefault="00DE7120" w:rsidP="00DE7120">
            <w:pPr>
              <w:jc w:val="center"/>
            </w:pPr>
          </w:p>
        </w:tc>
      </w:tr>
    </w:tbl>
    <w:p w:rsidR="00DE7120" w:rsidRDefault="00DE7120" w:rsidP="00DE7120"/>
    <w:p w:rsidR="00DE7120" w:rsidRDefault="00DE7120">
      <w:pPr>
        <w:rPr>
          <w:rStyle w:val="Hyperlink"/>
        </w:rPr>
      </w:pPr>
    </w:p>
    <w:p w:rsidR="00DE7120" w:rsidRPr="00DE7120" w:rsidRDefault="00DE7120">
      <w:pPr>
        <w:rPr>
          <w:color w:val="0000FF" w:themeColor="hyperlink"/>
        </w:rPr>
      </w:pPr>
    </w:p>
    <w:sectPr w:rsidR="00DE7120" w:rsidRPr="00DE7120" w:rsidSect="007A5D87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A634E"/>
    <w:multiLevelType w:val="hybridMultilevel"/>
    <w:tmpl w:val="FE209F1C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650E241D"/>
    <w:multiLevelType w:val="hybridMultilevel"/>
    <w:tmpl w:val="D1A8A402"/>
    <w:lvl w:ilvl="0" w:tplc="DA6E46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79"/>
    <w:rsid w:val="007A5D87"/>
    <w:rsid w:val="009547A9"/>
    <w:rsid w:val="00C36779"/>
    <w:rsid w:val="00CD36F1"/>
    <w:rsid w:val="00DE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5D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D8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D36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A5D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D8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D3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ckondetroit.com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yfoxdetroit.com/subindex/news/loc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n.com/vide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results?search_query=television+commercials&amp;aq=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xyz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Erin</cp:lastModifiedBy>
  <cp:revision>2</cp:revision>
  <dcterms:created xsi:type="dcterms:W3CDTF">2011-10-03T23:52:00Z</dcterms:created>
  <dcterms:modified xsi:type="dcterms:W3CDTF">2011-10-03T23:52:00Z</dcterms:modified>
</cp:coreProperties>
</file>